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AVVISO PUBBLICO DI AVVENUTO RICEVIMENTO DI UNA PROPOSTA DI SPONSORIZZAZIONE FINANZIARIA</w:t>
      </w:r>
    </w:p>
    <w:p>
      <w:pPr>
        <w:pStyle w:val="Normal"/>
        <w:rPr/>
      </w:pPr>
      <w:r>
        <w:rPr/>
        <w:t>La Fondazione per le Arti Contemporanee in Toscana – Centro Luigi Pecci rende noto ai sensi degli artt. 19 e 151 del DL50 del 16-04-2016 che pervenuta da parte di Intesa Sanpaolo una proposta di sponsorizzazione finanziaria del progetto editoriale e espositivo “Massimo Bartolini: Hagomoro” , che prevede la pubblicazione di un volume dedicato al percorso poetico di uno dei più riconosciuti artisti del panorama contemporaneo in Italia, insieme a una mostra temporanea che occuperà dieci sale espositive del Centro Pecci dal 15 settembre 2022 al 28 febbraio 2023.</w:t>
      </w:r>
    </w:p>
    <w:p>
      <w:pPr>
        <w:pStyle w:val="Normal"/>
        <w:rPr/>
      </w:pPr>
      <w:r>
        <w:rPr/>
        <w:t>Il valore complessivo della proposta è di €60.000 (IVA esclusa)</w:t>
      </w:r>
    </w:p>
    <w:p>
      <w:pPr>
        <w:pStyle w:val="Normal"/>
        <w:rPr>
          <w:highlight w:val="white"/>
        </w:rPr>
      </w:pPr>
      <w:r>
        <w:rPr>
          <w:highlight w:val="white"/>
        </w:rPr>
        <w:t>A fronte della qualifica di Sponsor la Fondazione garantirà al proponente:</w:t>
      </w:r>
    </w:p>
    <w:p>
      <w:pPr>
        <w:pStyle w:val="Normal"/>
        <w:numPr>
          <w:ilvl w:val="0"/>
          <w:numId w:val="1"/>
        </w:numPr>
        <w:spacing w:before="0" w:afterAutospacing="0" w:after="0"/>
        <w:ind w:left="720" w:hanging="360"/>
        <w:rPr>
          <w:highlight w:val="white"/>
        </w:rPr>
      </w:pPr>
      <w:r>
        <w:rPr>
          <w:highlight w:val="white"/>
        </w:rPr>
        <w:t>l'apposizione del logo in tutti i materiali di comunicazione della mostra e nel colophon del catalogo</w:t>
      </w:r>
    </w:p>
    <w:p>
      <w:pPr>
        <w:pStyle w:val="Normal"/>
        <w:numPr>
          <w:ilvl w:val="0"/>
          <w:numId w:val="1"/>
        </w:numPr>
        <w:spacing w:before="0" w:afterAutospacing="0" w:after="0"/>
        <w:ind w:left="720" w:hanging="360"/>
        <w:rPr>
          <w:highlight w:val="white"/>
        </w:rPr>
      </w:pPr>
      <w:r>
        <w:rPr>
          <w:highlight w:val="white"/>
        </w:rPr>
        <w:t xml:space="preserve">la valorizzazione del logo nel corso di tutte le attività di comunicazione </w:t>
      </w:r>
    </w:p>
    <w:p>
      <w:pPr>
        <w:pStyle w:val="Normal"/>
        <w:numPr>
          <w:ilvl w:val="0"/>
          <w:numId w:val="1"/>
        </w:numPr>
        <w:spacing w:before="0" w:afterAutospacing="0" w:after="0"/>
        <w:ind w:left="720" w:hanging="360"/>
        <w:rPr>
          <w:highlight w:val="white"/>
        </w:rPr>
      </w:pPr>
      <w:r>
        <w:rPr>
          <w:highlight w:val="white"/>
        </w:rPr>
        <w:t>concessione di contenuti video/audio/foto in esclusiva</w:t>
      </w:r>
    </w:p>
    <w:p>
      <w:pPr>
        <w:pStyle w:val="Normal"/>
        <w:numPr>
          <w:ilvl w:val="0"/>
          <w:numId w:val="1"/>
        </w:numPr>
        <w:spacing w:before="0" w:afterAutospacing="0" w:after="0"/>
        <w:ind w:left="720" w:hanging="360"/>
        <w:rPr>
          <w:highlight w:val="white"/>
        </w:rPr>
      </w:pPr>
      <w:r>
        <w:rPr>
          <w:highlight w:val="white"/>
        </w:rPr>
        <w:t>inviti opening e conferenza stampa</w:t>
      </w:r>
    </w:p>
    <w:p>
      <w:pPr>
        <w:pStyle w:val="Normal"/>
        <w:numPr>
          <w:ilvl w:val="0"/>
          <w:numId w:val="1"/>
        </w:numPr>
        <w:ind w:left="720" w:hanging="360"/>
        <w:rPr>
          <w:highlight w:val="white"/>
        </w:rPr>
      </w:pPr>
      <w:r>
        <w:rPr>
          <w:highlight w:val="white"/>
        </w:rPr>
        <w:t>ingressi e cataloghi omaggio</w:t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La proposta pervenuta è stata valutata positivamente e ritenuta ammissibile e conveniente per il raggiungimento dei fini e del mandato della Fondazione. </w:t>
      </w:r>
    </w:p>
    <w:p>
      <w:pPr>
        <w:pStyle w:val="Normal"/>
        <w:rPr>
          <w:highlight w:val="white"/>
        </w:rPr>
      </w:pPr>
      <w:r>
        <w:rPr>
          <w:highlight w:val="white"/>
        </w:rPr>
        <w:t>Il presente avviso resterà pubblicato per la durata di 30 giorni così come previsto dalla legge.</w:t>
      </w:r>
    </w:p>
    <w:p>
      <w:pPr>
        <w:pStyle w:val="Normal"/>
        <w:rPr>
          <w:highlight w:val="white"/>
        </w:rPr>
      </w:pPr>
      <w:r>
        <w:rPr>
          <w:highlight w:val="white"/>
        </w:rPr>
        <w:t>Si invitano i soggetti interessati a far pervenire entro tale termine eventuali proposte migliorative contattando via PEC:</w:t>
      </w:r>
    </w:p>
    <w:p>
      <w:pPr>
        <w:pStyle w:val="Normal"/>
        <w:rPr/>
      </w:pPr>
      <w:hyperlink r:id="rId2">
        <w:bookmarkStart w:id="0" w:name="_heading=h.gjdgxs"/>
        <w:bookmarkEnd w:id="0"/>
        <w:r>
          <w:rPr>
            <w:rStyle w:val="CollegamentoInternet"/>
            <w:color w:val="0563C1"/>
            <w:u w:val="single"/>
          </w:rPr>
          <w:t>fondazioneact@pec.it</w:t>
        </w:r>
      </w:hyperlink>
      <w:r>
        <w:rPr/>
        <w:t xml:space="preserve"> </w:t>
      </w:r>
    </w:p>
    <w:p>
      <w:pPr>
        <w:pStyle w:val="Normal"/>
        <w:rPr/>
      </w:pPr>
      <w:r>
        <w:rPr/>
        <w:t>Per eventuali informazioni</w:t>
      </w:r>
    </w:p>
    <w:p>
      <w:pPr>
        <w:pStyle w:val="Normal"/>
        <w:rPr/>
      </w:pPr>
      <w:hyperlink r:id="rId3">
        <w:r>
          <w:rPr>
            <w:rStyle w:val="CollegamentoInternet"/>
            <w:color w:val="1155CC"/>
            <w:u w:val="single"/>
          </w:rPr>
          <w:t>m.gaito@centropecci.it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Prato 1</w:t>
      </w:r>
      <w:r>
        <w:rPr/>
        <w:t>2</w:t>
      </w:r>
      <w:r>
        <w:rPr/>
        <w:t>/05/2022</w:t>
      </w:r>
    </w:p>
    <w:p>
      <w:pPr>
        <w:pStyle w:val="Normal"/>
        <w:rPr/>
      </w:pPr>
      <w:r>
        <w:rPr/>
        <w:tab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pacing w:lineRule="auto" w:line="259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it-IT" w:eastAsia="zh-CN" w:bidi="hi-IN"/>
    </w:rPr>
  </w:style>
  <w:style w:type="paragraph" w:styleId="Titolo1">
    <w:name w:val="Titolo 1"/>
    <w:basedOn w:val="Normal1"/>
    <w:next w:val="Normal"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Titolo 2"/>
    <w:basedOn w:val="Normal1"/>
    <w:next w:val="Normal"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Titolo 3"/>
    <w:basedOn w:val="Normal1"/>
    <w:next w:val="Normal"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Titolo 4"/>
    <w:basedOn w:val="Normal1"/>
    <w:next w:val="Normal"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Titolo 5"/>
    <w:basedOn w:val="Normal1"/>
    <w:next w:val="Normal"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Titolo 6"/>
    <w:basedOn w:val="Normal1"/>
    <w:next w:val="Normal"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3501d1"/>
    <w:rPr>
      <w:color w:val="0563C1" w:themeColor="hyperlink"/>
      <w:u w:val="single"/>
    </w:rPr>
  </w:style>
  <w:style w:type="character" w:styleId="ListLabel1">
    <w:name w:val="ListLabel 1"/>
    <w:qFormat/>
    <w:rPr>
      <w:u w:val="no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it-IT" w:eastAsia="zh-CN" w:bidi="hi-IN"/>
    </w:rPr>
  </w:style>
  <w:style w:type="paragraph" w:styleId="Titoloprincipale">
    <w:name w:val="Titolo principale"/>
    <w:basedOn w:val="Normal1"/>
    <w:next w:val="Normal"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ottotitolo"/>
    <w:basedOn w:val="Normal1"/>
    <w:next w:val="Normal"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ndazioneact@pec.it" TargetMode="External"/><Relationship Id="rId3" Type="http://schemas.openxmlformats.org/officeDocument/2006/relationships/hyperlink" Target="mailto:m.gaito@centropecci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R/6V1CP8H3xSB6BlE0+3H+YkhA==">AMUW2mWR2MnwApPvXkVhWLFjUNUYH63B9ooun389QWH/1ZgV2OLXy6ZdXhE+JsiCX5zs04YtOA1hsTTF+Bpt0ILnMJvez0MmmKNNqmlUX35DuaWrQERRhDD7qiHSyQ+M2HyQL3n9dfpS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LibreOffice/5.0.4.2$Windows_x86 LibreOffice_project/2b9802c1994aa0b7dc6079e128979269cf95bc78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2022-04-20T09:58:00Z</dcterms:created>
  <dc:creator>Utente</dc:creator>
  <dc:language>it-IT</dc:language>
  <dcterms:modified xsi:type="dcterms:W3CDTF">2022-05-12T11:09:15Z</dcterms:modified>
  <cp:revision>1</cp:revision>
</cp:coreProperties>
</file>